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2B" w:rsidRPr="009E35BC" w:rsidRDefault="009E35BC" w:rsidP="009E35BC">
      <w:pPr>
        <w:pStyle w:val="Title"/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4052570</wp:posOffset>
            </wp:positionH>
            <wp:positionV relativeFrom="margin">
              <wp:posOffset>-262890</wp:posOffset>
            </wp:positionV>
            <wp:extent cx="1494155" cy="1440180"/>
            <wp:effectExtent l="19050" t="0" r="0" b="0"/>
            <wp:wrapSquare wrapText="bothSides"/>
            <wp:docPr id="1" name="Picture 1" descr="C:\Users\hp\Desktop\EINAMAS ŠLAMŠTAS\MOKYKLOS LOGO NO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EINAMAS ŠLAMŠTAS\MOKYKLOS LOGO NO.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35BC">
        <w:rPr>
          <w:sz w:val="40"/>
          <w:szCs w:val="40"/>
        </w:rPr>
        <w:t>RESPUBLIKINĖS KONFERENCIJOS</w:t>
      </w:r>
    </w:p>
    <w:p w:rsidR="009E35BC" w:rsidRPr="009E35BC" w:rsidRDefault="001D392B" w:rsidP="009E35BC">
      <w:pPr>
        <w:pStyle w:val="Title"/>
        <w:jc w:val="center"/>
        <w:rPr>
          <w:b/>
          <w:color w:val="C00000"/>
          <w:sz w:val="40"/>
          <w:szCs w:val="40"/>
        </w:rPr>
      </w:pPr>
      <w:r w:rsidRPr="009E35BC">
        <w:rPr>
          <w:b/>
          <w:color w:val="C00000"/>
          <w:sz w:val="40"/>
          <w:szCs w:val="40"/>
        </w:rPr>
        <w:t>MUZIKINIO UGDYMO LIETUVOJE RETROSPEKTYVA IR DABARTIS</w:t>
      </w:r>
    </w:p>
    <w:p w:rsidR="00205758" w:rsidRPr="009E35BC" w:rsidRDefault="001D392B" w:rsidP="009E35BC">
      <w:pPr>
        <w:tabs>
          <w:tab w:val="left" w:pos="302"/>
        </w:tabs>
        <w:spacing w:line="270" w:lineRule="exact"/>
        <w:ind w:hanging="10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E35BC">
        <w:rPr>
          <w:rFonts w:asciiTheme="minorHAnsi" w:hAnsiTheme="minorHAnsi" w:cstheme="minorHAnsi"/>
          <w:b/>
          <w:sz w:val="20"/>
          <w:szCs w:val="20"/>
        </w:rPr>
        <w:t>BENDROSIOS</w:t>
      </w:r>
      <w:r w:rsidR="009E35BC" w:rsidRPr="009E35B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E35BC">
        <w:rPr>
          <w:rFonts w:asciiTheme="minorHAnsi" w:hAnsiTheme="minorHAnsi" w:cstheme="minorHAnsi"/>
          <w:b/>
          <w:sz w:val="20"/>
          <w:szCs w:val="20"/>
        </w:rPr>
        <w:t>NUOSTATOS</w:t>
      </w:r>
    </w:p>
    <w:p w:rsidR="001D392B" w:rsidRPr="009E35BC" w:rsidRDefault="000A20ED" w:rsidP="009E35BC">
      <w:pPr>
        <w:pStyle w:val="ListParagraph"/>
        <w:numPr>
          <w:ilvl w:val="0"/>
          <w:numId w:val="8"/>
        </w:numPr>
        <w:tabs>
          <w:tab w:val="left" w:pos="142"/>
          <w:tab w:val="left" w:pos="284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9E35BC">
        <w:rPr>
          <w:rFonts w:asciiTheme="minorHAnsi" w:hAnsiTheme="minorHAnsi" w:cstheme="minorHAnsi"/>
          <w:sz w:val="20"/>
          <w:szCs w:val="20"/>
        </w:rPr>
        <w:t>P</w:t>
      </w:r>
      <w:r w:rsidR="001D392B" w:rsidRPr="009E35BC">
        <w:rPr>
          <w:rFonts w:asciiTheme="minorHAnsi" w:hAnsiTheme="minorHAnsi" w:cstheme="minorHAnsi"/>
          <w:sz w:val="20"/>
          <w:szCs w:val="20"/>
        </w:rPr>
        <w:t xml:space="preserve">raktinės konferencijos </w:t>
      </w:r>
      <w:r w:rsidR="001D392B" w:rsidRPr="009E35BC">
        <w:rPr>
          <w:rFonts w:asciiTheme="minorHAnsi" w:hAnsiTheme="minorHAnsi" w:cstheme="minorHAnsi"/>
          <w:i/>
          <w:sz w:val="20"/>
          <w:szCs w:val="20"/>
        </w:rPr>
        <w:t xml:space="preserve">MUZIKINIO UGDYMO LIETUVOJE RETROSPEKTYVA IR DABARTIS – </w:t>
      </w:r>
      <w:r w:rsidR="001D392B" w:rsidRPr="009E35BC">
        <w:rPr>
          <w:rFonts w:asciiTheme="minorHAnsi" w:hAnsiTheme="minorHAnsi" w:cstheme="minorHAnsi"/>
          <w:sz w:val="20"/>
          <w:szCs w:val="20"/>
        </w:rPr>
        <w:t>(toliau – Konferencija) nuostatai apibrėžia Konferencijos tikslą, nustato dalyvavimo ir organizavimo tvarką.</w:t>
      </w:r>
    </w:p>
    <w:p w:rsidR="001D392B" w:rsidRPr="009E35BC" w:rsidRDefault="001D392B" w:rsidP="009E35BC">
      <w:pPr>
        <w:pStyle w:val="ListParagraph"/>
        <w:numPr>
          <w:ilvl w:val="0"/>
          <w:numId w:val="8"/>
        </w:numPr>
        <w:tabs>
          <w:tab w:val="left" w:pos="142"/>
          <w:tab w:val="left" w:pos="284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9E35BC">
        <w:rPr>
          <w:rFonts w:asciiTheme="minorHAnsi" w:hAnsiTheme="minorHAnsi" w:cstheme="minorHAnsi"/>
          <w:sz w:val="20"/>
          <w:szCs w:val="20"/>
        </w:rPr>
        <w:t>Konferencijos organizatorius – Kauno muzikos mokyklų metodinis būrelis.</w:t>
      </w:r>
    </w:p>
    <w:p w:rsidR="001D392B" w:rsidRPr="009E35BC" w:rsidRDefault="001D392B" w:rsidP="009E35BC">
      <w:pPr>
        <w:pStyle w:val="ListParagraph"/>
        <w:numPr>
          <w:ilvl w:val="0"/>
          <w:numId w:val="8"/>
        </w:numPr>
        <w:tabs>
          <w:tab w:val="left" w:pos="142"/>
          <w:tab w:val="left" w:pos="284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9E35BC">
        <w:rPr>
          <w:rFonts w:asciiTheme="minorHAnsi" w:hAnsiTheme="minorHAnsi" w:cstheme="minorHAnsi"/>
          <w:sz w:val="20"/>
          <w:szCs w:val="20"/>
        </w:rPr>
        <w:t xml:space="preserve">Konferencijos partneris – Kauno pedagogų kvalifikacijos centras (toliau – KPKC). </w:t>
      </w:r>
    </w:p>
    <w:p w:rsidR="001D392B" w:rsidRPr="009E35BC" w:rsidRDefault="009E35BC" w:rsidP="009E35BC">
      <w:pPr>
        <w:pStyle w:val="ListParagraph"/>
        <w:tabs>
          <w:tab w:val="left" w:pos="142"/>
          <w:tab w:val="left" w:pos="284"/>
        </w:tabs>
        <w:spacing w:before="120"/>
        <w:ind w:left="-144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E35BC">
        <w:rPr>
          <w:rFonts w:asciiTheme="minorHAnsi" w:hAnsiTheme="minorHAnsi" w:cstheme="minorHAnsi"/>
          <w:b/>
          <w:sz w:val="20"/>
          <w:szCs w:val="20"/>
        </w:rPr>
        <w:t>KONFERENCIJOS TIKSLAI:</w:t>
      </w:r>
    </w:p>
    <w:p w:rsidR="001D392B" w:rsidRPr="009E35BC" w:rsidRDefault="001D392B" w:rsidP="009E35BC">
      <w:pPr>
        <w:pStyle w:val="ListParagraph"/>
        <w:numPr>
          <w:ilvl w:val="0"/>
          <w:numId w:val="9"/>
        </w:numPr>
        <w:tabs>
          <w:tab w:val="left" w:pos="142"/>
          <w:tab w:val="left" w:pos="284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9E35BC">
        <w:rPr>
          <w:rFonts w:asciiTheme="minorHAnsi" w:hAnsiTheme="minorHAnsi" w:cstheme="minorHAnsi"/>
          <w:sz w:val="20"/>
          <w:szCs w:val="20"/>
        </w:rPr>
        <w:t>Pasidalinti muzikinio ugdymo</w:t>
      </w:r>
      <w:r w:rsidR="009E35BC">
        <w:rPr>
          <w:rFonts w:asciiTheme="minorHAnsi" w:hAnsiTheme="minorHAnsi" w:cstheme="minorHAnsi"/>
          <w:sz w:val="20"/>
          <w:szCs w:val="20"/>
        </w:rPr>
        <w:t xml:space="preserve"> </w:t>
      </w:r>
      <w:r w:rsidRPr="009E35BC">
        <w:rPr>
          <w:rFonts w:asciiTheme="minorHAnsi" w:hAnsiTheme="minorHAnsi" w:cstheme="minorHAnsi"/>
          <w:sz w:val="20"/>
          <w:szCs w:val="20"/>
        </w:rPr>
        <w:t>novacijomis bei pasiekimais.</w:t>
      </w:r>
    </w:p>
    <w:p w:rsidR="009E35BC" w:rsidRPr="009E35BC" w:rsidRDefault="001D392B" w:rsidP="009E35BC">
      <w:pPr>
        <w:pStyle w:val="ListParagraph"/>
        <w:numPr>
          <w:ilvl w:val="0"/>
          <w:numId w:val="9"/>
        </w:numPr>
        <w:tabs>
          <w:tab w:val="left" w:pos="142"/>
          <w:tab w:val="left" w:pos="284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9E35BC">
        <w:rPr>
          <w:rFonts w:asciiTheme="minorHAnsi" w:hAnsiTheme="minorHAnsi" w:cstheme="minorHAnsi"/>
          <w:sz w:val="20"/>
          <w:szCs w:val="20"/>
        </w:rPr>
        <w:t>Skatinti pedagogų metodinę</w:t>
      </w:r>
      <w:r w:rsidR="009E35BC">
        <w:rPr>
          <w:rFonts w:asciiTheme="minorHAnsi" w:hAnsiTheme="minorHAnsi" w:cstheme="minorHAnsi"/>
          <w:sz w:val="20"/>
          <w:szCs w:val="20"/>
        </w:rPr>
        <w:t xml:space="preserve"> </w:t>
      </w:r>
      <w:r w:rsidRPr="009E35BC">
        <w:rPr>
          <w:rFonts w:asciiTheme="minorHAnsi" w:hAnsiTheme="minorHAnsi" w:cstheme="minorHAnsi"/>
          <w:sz w:val="20"/>
          <w:szCs w:val="20"/>
        </w:rPr>
        <w:t>veiklą bei aktyvinti regionų muzikinio ugdymo trad</w:t>
      </w:r>
      <w:r w:rsidR="009E35BC" w:rsidRPr="009E35BC">
        <w:rPr>
          <w:rFonts w:asciiTheme="minorHAnsi" w:hAnsiTheme="minorHAnsi" w:cstheme="minorHAnsi"/>
          <w:sz w:val="20"/>
          <w:szCs w:val="20"/>
        </w:rPr>
        <w:t>icijų bei išskirtinumo sklaidą,</w:t>
      </w:r>
    </w:p>
    <w:p w:rsidR="009E35BC" w:rsidRPr="009E35BC" w:rsidRDefault="001D392B" w:rsidP="009E35BC">
      <w:pPr>
        <w:pStyle w:val="ListParagraph"/>
        <w:tabs>
          <w:tab w:val="left" w:pos="142"/>
          <w:tab w:val="left" w:pos="284"/>
        </w:tabs>
        <w:spacing w:before="120"/>
        <w:ind w:left="618" w:firstLine="0"/>
        <w:jc w:val="both"/>
        <w:rPr>
          <w:rFonts w:asciiTheme="minorHAnsi" w:hAnsiTheme="minorHAnsi" w:cstheme="minorHAnsi"/>
          <w:sz w:val="20"/>
          <w:szCs w:val="20"/>
        </w:rPr>
      </w:pPr>
      <w:r w:rsidRPr="009E35BC">
        <w:rPr>
          <w:rFonts w:asciiTheme="minorHAnsi" w:hAnsiTheme="minorHAnsi" w:cstheme="minorHAnsi"/>
          <w:sz w:val="20"/>
          <w:szCs w:val="20"/>
        </w:rPr>
        <w:t xml:space="preserve">retrospektyviai išryškinant tai formavusias ir įtakojusias asmenybes valstybės muzikinio švietimo 100-čio </w:t>
      </w:r>
    </w:p>
    <w:p w:rsidR="001D392B" w:rsidRPr="009E35BC" w:rsidRDefault="001D392B" w:rsidP="009E35BC">
      <w:pPr>
        <w:pStyle w:val="ListParagraph"/>
        <w:tabs>
          <w:tab w:val="left" w:pos="142"/>
          <w:tab w:val="left" w:pos="284"/>
        </w:tabs>
        <w:spacing w:before="120"/>
        <w:ind w:left="618" w:firstLine="0"/>
        <w:jc w:val="both"/>
        <w:rPr>
          <w:rFonts w:asciiTheme="minorHAnsi" w:hAnsiTheme="minorHAnsi" w:cstheme="minorHAnsi"/>
          <w:sz w:val="20"/>
          <w:szCs w:val="20"/>
        </w:rPr>
      </w:pPr>
      <w:r w:rsidRPr="009E35BC">
        <w:rPr>
          <w:rFonts w:asciiTheme="minorHAnsi" w:hAnsiTheme="minorHAnsi" w:cstheme="minorHAnsi"/>
          <w:sz w:val="20"/>
          <w:szCs w:val="20"/>
        </w:rPr>
        <w:t>akivaizdoje.</w:t>
      </w:r>
    </w:p>
    <w:p w:rsidR="009E35BC" w:rsidRDefault="009E35BC" w:rsidP="009E35BC">
      <w:pPr>
        <w:pStyle w:val="ListParagraph"/>
        <w:tabs>
          <w:tab w:val="left" w:pos="142"/>
          <w:tab w:val="left" w:pos="284"/>
          <w:tab w:val="left" w:pos="381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1D392B" w:rsidRPr="009E35BC" w:rsidRDefault="001D392B" w:rsidP="009E35BC">
      <w:pPr>
        <w:pStyle w:val="ListParagraph"/>
        <w:tabs>
          <w:tab w:val="left" w:pos="142"/>
          <w:tab w:val="left" w:pos="284"/>
          <w:tab w:val="left" w:pos="381"/>
        </w:tabs>
        <w:ind w:left="-144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E35BC">
        <w:rPr>
          <w:rFonts w:asciiTheme="minorHAnsi" w:hAnsiTheme="minorHAnsi" w:cstheme="minorHAnsi"/>
          <w:b/>
          <w:sz w:val="20"/>
          <w:szCs w:val="20"/>
        </w:rPr>
        <w:t>KONFERENCIJOS ORGANIZAVIMAS</w:t>
      </w:r>
      <w:r w:rsidR="009E35BC">
        <w:rPr>
          <w:rFonts w:asciiTheme="minorHAnsi" w:hAnsiTheme="minorHAnsi" w:cstheme="minorHAnsi"/>
          <w:b/>
          <w:sz w:val="20"/>
          <w:szCs w:val="20"/>
        </w:rPr>
        <w:t>:</w:t>
      </w:r>
    </w:p>
    <w:p w:rsidR="009E35BC" w:rsidRPr="009E35BC" w:rsidRDefault="001D392B" w:rsidP="009E35BC">
      <w:pPr>
        <w:pStyle w:val="ListParagraph"/>
        <w:numPr>
          <w:ilvl w:val="0"/>
          <w:numId w:val="10"/>
        </w:numPr>
        <w:tabs>
          <w:tab w:val="left" w:pos="142"/>
          <w:tab w:val="left" w:pos="284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9E35BC">
        <w:rPr>
          <w:rFonts w:asciiTheme="minorHAnsi" w:hAnsiTheme="minorHAnsi" w:cstheme="minorHAnsi"/>
          <w:sz w:val="20"/>
          <w:szCs w:val="20"/>
        </w:rPr>
        <w:t>Konferencija skirta muzikos ir meno mokyklų pedagogams, vadovams bei ki</w:t>
      </w:r>
      <w:r w:rsidR="009E35BC" w:rsidRPr="009E35BC">
        <w:rPr>
          <w:rFonts w:asciiTheme="minorHAnsi" w:hAnsiTheme="minorHAnsi" w:cstheme="minorHAnsi"/>
          <w:sz w:val="20"/>
          <w:szCs w:val="20"/>
        </w:rPr>
        <w:t>tiems Lietuvos muzikinio ugdymo</w:t>
      </w:r>
    </w:p>
    <w:p w:rsidR="001D392B" w:rsidRPr="009E35BC" w:rsidRDefault="001D392B" w:rsidP="009E35BC">
      <w:pPr>
        <w:pStyle w:val="ListParagraph"/>
        <w:tabs>
          <w:tab w:val="left" w:pos="142"/>
          <w:tab w:val="left" w:pos="284"/>
        </w:tabs>
        <w:spacing w:before="120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  <w:r w:rsidRPr="009E35BC">
        <w:rPr>
          <w:rFonts w:asciiTheme="minorHAnsi" w:hAnsiTheme="minorHAnsi" w:cstheme="minorHAnsi"/>
          <w:sz w:val="20"/>
          <w:szCs w:val="20"/>
        </w:rPr>
        <w:t>raidos aktualijomis ir muzikinio</w:t>
      </w:r>
      <w:r w:rsidR="009E35BC">
        <w:rPr>
          <w:rFonts w:asciiTheme="minorHAnsi" w:hAnsiTheme="minorHAnsi" w:cstheme="minorHAnsi"/>
          <w:sz w:val="20"/>
          <w:szCs w:val="20"/>
        </w:rPr>
        <w:t xml:space="preserve"> </w:t>
      </w:r>
      <w:r w:rsidRPr="009E35BC">
        <w:rPr>
          <w:rFonts w:asciiTheme="minorHAnsi" w:hAnsiTheme="minorHAnsi" w:cstheme="minorHAnsi"/>
          <w:sz w:val="20"/>
          <w:szCs w:val="20"/>
        </w:rPr>
        <w:t>švietimo istorijos įžvalgomis besidomintiems asmenims.</w:t>
      </w:r>
    </w:p>
    <w:p w:rsidR="001D392B" w:rsidRPr="009E35BC" w:rsidRDefault="001D392B" w:rsidP="009E35BC">
      <w:pPr>
        <w:pStyle w:val="ListParagraph"/>
        <w:numPr>
          <w:ilvl w:val="0"/>
          <w:numId w:val="10"/>
        </w:numPr>
        <w:tabs>
          <w:tab w:val="left" w:pos="142"/>
          <w:tab w:val="left" w:pos="284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9E35BC">
        <w:rPr>
          <w:rFonts w:asciiTheme="minorHAnsi" w:hAnsiTheme="minorHAnsi" w:cstheme="minorHAnsi"/>
          <w:sz w:val="20"/>
          <w:szCs w:val="20"/>
        </w:rPr>
        <w:t>Konferencija vyk</w:t>
      </w:r>
      <w:r w:rsidR="007606DC" w:rsidRPr="009E35BC">
        <w:rPr>
          <w:rFonts w:asciiTheme="minorHAnsi" w:hAnsiTheme="minorHAnsi" w:cstheme="minorHAnsi"/>
          <w:sz w:val="20"/>
          <w:szCs w:val="20"/>
        </w:rPr>
        <w:t xml:space="preserve">s 2020 m. balandžio 8 d. </w:t>
      </w:r>
      <w:r w:rsidR="004F465D" w:rsidRPr="009E35BC">
        <w:rPr>
          <w:rFonts w:asciiTheme="minorHAnsi" w:hAnsiTheme="minorHAnsi" w:cstheme="minorHAnsi"/>
          <w:sz w:val="20"/>
          <w:szCs w:val="20"/>
        </w:rPr>
        <w:t xml:space="preserve">nuo 10 val. </w:t>
      </w:r>
      <w:r w:rsidR="007606DC" w:rsidRPr="009E35BC">
        <w:rPr>
          <w:rFonts w:asciiTheme="minorHAnsi" w:hAnsiTheme="minorHAnsi" w:cstheme="minorHAnsi"/>
          <w:sz w:val="20"/>
          <w:szCs w:val="20"/>
        </w:rPr>
        <w:t>Kauno 1-ojoje</w:t>
      </w:r>
      <w:r w:rsidRPr="009E35BC">
        <w:rPr>
          <w:rFonts w:asciiTheme="minorHAnsi" w:hAnsiTheme="minorHAnsi" w:cstheme="minorHAnsi"/>
          <w:sz w:val="20"/>
          <w:szCs w:val="20"/>
        </w:rPr>
        <w:t xml:space="preserve"> muzikos mokykloje (J. Gruodžio g. 25</w:t>
      </w:r>
      <w:r w:rsidR="004F465D" w:rsidRPr="009E35BC">
        <w:rPr>
          <w:rFonts w:asciiTheme="minorHAnsi" w:hAnsiTheme="minorHAnsi" w:cstheme="minorHAnsi"/>
          <w:sz w:val="20"/>
          <w:szCs w:val="20"/>
        </w:rPr>
        <w:t>, Kaunas</w:t>
      </w:r>
      <w:r w:rsidRPr="009E35BC">
        <w:rPr>
          <w:rFonts w:asciiTheme="minorHAnsi" w:hAnsiTheme="minorHAnsi" w:cstheme="minorHAnsi"/>
          <w:sz w:val="20"/>
          <w:szCs w:val="20"/>
        </w:rPr>
        <w:t>).</w:t>
      </w:r>
    </w:p>
    <w:p w:rsidR="00205758" w:rsidRPr="009E35BC" w:rsidRDefault="001D392B" w:rsidP="009E35BC">
      <w:pPr>
        <w:pStyle w:val="ListParagraph"/>
        <w:numPr>
          <w:ilvl w:val="0"/>
          <w:numId w:val="10"/>
        </w:numPr>
        <w:tabs>
          <w:tab w:val="left" w:pos="142"/>
          <w:tab w:val="left" w:pos="284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9E35BC">
        <w:rPr>
          <w:rFonts w:asciiTheme="minorHAnsi" w:hAnsiTheme="minorHAnsi" w:cstheme="minorHAnsi"/>
          <w:sz w:val="20"/>
          <w:szCs w:val="20"/>
        </w:rPr>
        <w:t>Konferencijos klausytojai registruoja</w:t>
      </w:r>
      <w:r w:rsidR="00205758" w:rsidRPr="009E35BC">
        <w:rPr>
          <w:rFonts w:asciiTheme="minorHAnsi" w:hAnsiTheme="minorHAnsi" w:cstheme="minorHAnsi"/>
          <w:sz w:val="20"/>
          <w:szCs w:val="20"/>
        </w:rPr>
        <w:t>m</w:t>
      </w:r>
      <w:r w:rsidRPr="009E35BC">
        <w:rPr>
          <w:rFonts w:asciiTheme="minorHAnsi" w:hAnsiTheme="minorHAnsi" w:cstheme="minorHAnsi"/>
          <w:sz w:val="20"/>
          <w:szCs w:val="20"/>
        </w:rPr>
        <w:t xml:space="preserve">i </w:t>
      </w:r>
      <w:r w:rsidR="00E3198C" w:rsidRPr="009E35BC">
        <w:rPr>
          <w:rFonts w:asciiTheme="minorHAnsi" w:hAnsiTheme="minorHAnsi" w:cstheme="minorHAnsi"/>
          <w:sz w:val="20"/>
          <w:szCs w:val="20"/>
        </w:rPr>
        <w:t xml:space="preserve">internetu </w:t>
      </w:r>
      <w:r w:rsidRPr="009E35BC">
        <w:rPr>
          <w:rFonts w:asciiTheme="minorHAnsi" w:hAnsiTheme="minorHAnsi" w:cstheme="minorHAnsi"/>
          <w:sz w:val="20"/>
          <w:szCs w:val="20"/>
        </w:rPr>
        <w:t xml:space="preserve">nuo balandžio 1 d. </w:t>
      </w:r>
      <w:r w:rsidR="00E3198C" w:rsidRPr="009E35BC">
        <w:rPr>
          <w:rFonts w:asciiTheme="minorHAnsi" w:hAnsiTheme="minorHAnsi" w:cstheme="minorHAnsi"/>
          <w:sz w:val="20"/>
          <w:szCs w:val="20"/>
        </w:rPr>
        <w:t xml:space="preserve">KPKC tinklapyje </w:t>
      </w:r>
      <w:hyperlink r:id="rId6" w:history="1">
        <w:r w:rsidR="00E3198C" w:rsidRPr="009E35BC">
          <w:rPr>
            <w:rStyle w:val="Hyperlink"/>
            <w:rFonts w:asciiTheme="minorHAnsi" w:hAnsiTheme="minorHAnsi" w:cstheme="minorHAnsi"/>
            <w:sz w:val="20"/>
            <w:szCs w:val="20"/>
          </w:rPr>
          <w:t>https://kpkc.lt/seminarai/index.php</w:t>
        </w:r>
      </w:hyperlink>
    </w:p>
    <w:p w:rsidR="00E3198C" w:rsidRPr="009E35BC" w:rsidRDefault="00E3198C" w:rsidP="009E35BC">
      <w:pPr>
        <w:pStyle w:val="ListParagraph"/>
        <w:numPr>
          <w:ilvl w:val="0"/>
          <w:numId w:val="10"/>
        </w:numPr>
        <w:tabs>
          <w:tab w:val="left" w:pos="142"/>
          <w:tab w:val="left" w:pos="284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9E35BC">
        <w:rPr>
          <w:rFonts w:asciiTheme="minorHAnsi" w:hAnsiTheme="minorHAnsi" w:cstheme="minorHAnsi"/>
          <w:sz w:val="20"/>
          <w:szCs w:val="20"/>
        </w:rPr>
        <w:t xml:space="preserve">Konferencijos pranešėjams išduodamos KPKC pažymos apie konferencijoje skaitytą pranešimą, o klausytojams </w:t>
      </w:r>
      <w:r w:rsidR="00890FDD" w:rsidRPr="009E35BC">
        <w:rPr>
          <w:rFonts w:asciiTheme="minorHAnsi" w:hAnsiTheme="minorHAnsi" w:cstheme="minorHAnsi"/>
          <w:sz w:val="20"/>
          <w:szCs w:val="20"/>
        </w:rPr>
        <w:t>-</w:t>
      </w:r>
      <w:r w:rsidRPr="009E35BC">
        <w:rPr>
          <w:rFonts w:asciiTheme="minorHAnsi" w:hAnsiTheme="minorHAnsi" w:cstheme="minorHAnsi"/>
          <w:sz w:val="20"/>
          <w:szCs w:val="20"/>
        </w:rPr>
        <w:t xml:space="preserve"> KPKC kvalifikacijos tobulinimo pažym</w:t>
      </w:r>
      <w:r w:rsidR="00890FDD" w:rsidRPr="009E35BC">
        <w:rPr>
          <w:rFonts w:asciiTheme="minorHAnsi" w:hAnsiTheme="minorHAnsi" w:cstheme="minorHAnsi"/>
          <w:sz w:val="20"/>
          <w:szCs w:val="20"/>
        </w:rPr>
        <w:t>os skaitmenine forma (žr.: kpkc.lt tinklapyje nuorodoje Renginių pažymos).</w:t>
      </w:r>
    </w:p>
    <w:p w:rsidR="00205758" w:rsidRPr="009E35BC" w:rsidRDefault="009E35BC" w:rsidP="009E35BC">
      <w:pPr>
        <w:pStyle w:val="ListParagraph"/>
        <w:tabs>
          <w:tab w:val="left" w:pos="142"/>
          <w:tab w:val="left" w:pos="284"/>
        </w:tabs>
        <w:spacing w:before="120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E35BC">
        <w:rPr>
          <w:rFonts w:asciiTheme="minorHAnsi" w:hAnsiTheme="minorHAnsi" w:cstheme="minorHAnsi"/>
          <w:b/>
          <w:bCs/>
          <w:sz w:val="20"/>
          <w:szCs w:val="20"/>
        </w:rPr>
        <w:t xml:space="preserve">KONFERENCIJOS </w:t>
      </w:r>
      <w:r w:rsidRPr="009E35BC">
        <w:rPr>
          <w:rFonts w:asciiTheme="minorHAnsi" w:hAnsiTheme="minorHAnsi" w:cstheme="minorHAnsi"/>
          <w:b/>
          <w:sz w:val="20"/>
          <w:szCs w:val="20"/>
        </w:rPr>
        <w:t>DARBO FORMOS:</w:t>
      </w:r>
    </w:p>
    <w:p w:rsidR="001D392B" w:rsidRPr="009E35BC" w:rsidRDefault="001D392B" w:rsidP="009E35BC">
      <w:pPr>
        <w:pStyle w:val="ListParagraph"/>
        <w:numPr>
          <w:ilvl w:val="0"/>
          <w:numId w:val="11"/>
        </w:numPr>
        <w:tabs>
          <w:tab w:val="left" w:pos="142"/>
          <w:tab w:val="left" w:pos="284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9E35BC">
        <w:rPr>
          <w:rFonts w:asciiTheme="minorHAnsi" w:hAnsiTheme="minorHAnsi" w:cstheme="minorHAnsi"/>
          <w:sz w:val="20"/>
          <w:szCs w:val="20"/>
        </w:rPr>
        <w:t>Plenarinis posėdis.</w:t>
      </w:r>
    </w:p>
    <w:p w:rsidR="001D392B" w:rsidRPr="009E35BC" w:rsidRDefault="001D392B" w:rsidP="009E35BC">
      <w:pPr>
        <w:pStyle w:val="ListParagraph"/>
        <w:numPr>
          <w:ilvl w:val="0"/>
          <w:numId w:val="11"/>
        </w:numPr>
        <w:tabs>
          <w:tab w:val="left" w:pos="142"/>
          <w:tab w:val="left" w:pos="284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9E35BC">
        <w:rPr>
          <w:rFonts w:asciiTheme="minorHAnsi" w:hAnsiTheme="minorHAnsi" w:cstheme="minorHAnsi"/>
          <w:sz w:val="20"/>
          <w:szCs w:val="20"/>
        </w:rPr>
        <w:t>Pranešimų pristatymai ir debatai grupėse.</w:t>
      </w:r>
    </w:p>
    <w:p w:rsidR="001D392B" w:rsidRPr="009E35BC" w:rsidRDefault="001D392B" w:rsidP="009E35B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9E35BC">
        <w:rPr>
          <w:rFonts w:asciiTheme="minorHAnsi" w:hAnsiTheme="minorHAnsi" w:cstheme="minorHAnsi"/>
          <w:sz w:val="20"/>
          <w:szCs w:val="20"/>
        </w:rPr>
        <w:t>Reikalavimai</w:t>
      </w:r>
      <w:r w:rsidR="009E35BC">
        <w:rPr>
          <w:rFonts w:asciiTheme="minorHAnsi" w:hAnsiTheme="minorHAnsi" w:cstheme="minorHAnsi"/>
          <w:sz w:val="20"/>
          <w:szCs w:val="20"/>
        </w:rPr>
        <w:t xml:space="preserve"> </w:t>
      </w:r>
      <w:r w:rsidRPr="009E35BC">
        <w:rPr>
          <w:rFonts w:asciiTheme="minorHAnsi" w:hAnsiTheme="minorHAnsi" w:cstheme="minorHAnsi"/>
          <w:sz w:val="20"/>
          <w:szCs w:val="20"/>
        </w:rPr>
        <w:t>pranešėjams:</w:t>
      </w:r>
    </w:p>
    <w:p w:rsidR="001D392B" w:rsidRPr="009E35BC" w:rsidRDefault="001D392B" w:rsidP="009E35B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9E35BC">
        <w:rPr>
          <w:rFonts w:asciiTheme="minorHAnsi" w:hAnsiTheme="minorHAnsi" w:cstheme="minorHAnsi"/>
          <w:sz w:val="20"/>
          <w:szCs w:val="20"/>
        </w:rPr>
        <w:t xml:space="preserve">Pranešimo trukmė – iki </w:t>
      </w:r>
      <w:r w:rsidR="00890FDD" w:rsidRPr="009E35BC">
        <w:rPr>
          <w:rFonts w:asciiTheme="minorHAnsi" w:hAnsiTheme="minorHAnsi" w:cstheme="minorHAnsi"/>
          <w:sz w:val="20"/>
          <w:szCs w:val="20"/>
        </w:rPr>
        <w:t>10 min.;</w:t>
      </w:r>
    </w:p>
    <w:p w:rsidR="001D392B" w:rsidRPr="009E35BC" w:rsidRDefault="001D392B" w:rsidP="009E35BC">
      <w:pPr>
        <w:pStyle w:val="ListParagraph"/>
        <w:tabs>
          <w:tab w:val="left" w:pos="426"/>
        </w:tabs>
        <w:spacing w:before="120"/>
        <w:ind w:left="0" w:firstLine="0"/>
        <w:jc w:val="both"/>
        <w:rPr>
          <w:rFonts w:asciiTheme="minorHAnsi" w:hAnsiTheme="minorHAnsi" w:cstheme="minorHAnsi"/>
          <w:color w:val="C00000"/>
          <w:sz w:val="20"/>
          <w:szCs w:val="20"/>
        </w:rPr>
      </w:pPr>
      <w:r w:rsidRPr="009E35BC">
        <w:rPr>
          <w:rFonts w:asciiTheme="minorHAnsi" w:hAnsiTheme="minorHAnsi" w:cstheme="minorHAnsi"/>
          <w:color w:val="C00000"/>
          <w:sz w:val="20"/>
          <w:szCs w:val="20"/>
        </w:rPr>
        <w:t>Pranešim</w:t>
      </w:r>
      <w:r w:rsidR="00890FDD" w:rsidRPr="009E35BC">
        <w:rPr>
          <w:rFonts w:asciiTheme="minorHAnsi" w:hAnsiTheme="minorHAnsi" w:cstheme="minorHAnsi"/>
          <w:color w:val="C00000"/>
          <w:sz w:val="20"/>
          <w:szCs w:val="20"/>
        </w:rPr>
        <w:t>ai</w:t>
      </w:r>
      <w:r w:rsidR="009E35BC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="00890FDD" w:rsidRPr="009E35BC">
        <w:rPr>
          <w:rFonts w:asciiTheme="minorHAnsi" w:hAnsiTheme="minorHAnsi" w:cstheme="minorHAnsi"/>
          <w:color w:val="C00000"/>
          <w:sz w:val="20"/>
          <w:szCs w:val="20"/>
        </w:rPr>
        <w:t>skaitmeninės formos</w:t>
      </w:r>
      <w:r w:rsidRPr="009E35BC">
        <w:rPr>
          <w:rFonts w:asciiTheme="minorHAnsi" w:hAnsiTheme="minorHAnsi" w:cstheme="minorHAnsi"/>
          <w:color w:val="C00000"/>
          <w:sz w:val="20"/>
          <w:szCs w:val="20"/>
        </w:rPr>
        <w:t xml:space="preserve"> Konferencijos pranešimų rinkin</w:t>
      </w:r>
      <w:r w:rsidR="00890FDD" w:rsidRPr="009E35BC">
        <w:rPr>
          <w:rFonts w:asciiTheme="minorHAnsi" w:hAnsiTheme="minorHAnsi" w:cstheme="minorHAnsi"/>
          <w:color w:val="C00000"/>
          <w:sz w:val="20"/>
          <w:szCs w:val="20"/>
        </w:rPr>
        <w:t>iui</w:t>
      </w:r>
      <w:r w:rsidR="000A20ED" w:rsidRPr="009E35BC">
        <w:rPr>
          <w:rFonts w:asciiTheme="minorHAnsi" w:hAnsiTheme="minorHAnsi" w:cstheme="minorHAnsi"/>
          <w:color w:val="C00000"/>
          <w:sz w:val="20"/>
          <w:szCs w:val="20"/>
        </w:rPr>
        <w:t xml:space="preserve"> turi būti parengti</w:t>
      </w:r>
      <w:r w:rsidRPr="009E35BC">
        <w:rPr>
          <w:rFonts w:asciiTheme="minorHAnsi" w:hAnsiTheme="minorHAnsi" w:cstheme="minorHAnsi"/>
          <w:color w:val="C00000"/>
          <w:sz w:val="20"/>
          <w:szCs w:val="20"/>
        </w:rPr>
        <w:t xml:space="preserve"> pagal šiuos reikalavimus:</w:t>
      </w:r>
    </w:p>
    <w:p w:rsidR="001D392B" w:rsidRPr="009E35BC" w:rsidRDefault="001D392B" w:rsidP="009E35BC">
      <w:pPr>
        <w:pStyle w:val="ListParagraph"/>
        <w:numPr>
          <w:ilvl w:val="2"/>
          <w:numId w:val="2"/>
        </w:numPr>
        <w:tabs>
          <w:tab w:val="left" w:pos="567"/>
        </w:tabs>
        <w:spacing w:before="2" w:line="278" w:lineRule="auto"/>
        <w:ind w:left="0" w:hanging="425"/>
        <w:jc w:val="both"/>
        <w:rPr>
          <w:rFonts w:asciiTheme="minorHAnsi" w:hAnsiTheme="minorHAnsi" w:cstheme="minorHAnsi"/>
          <w:sz w:val="20"/>
          <w:szCs w:val="20"/>
        </w:rPr>
      </w:pPr>
      <w:r w:rsidRPr="009E35BC">
        <w:rPr>
          <w:rFonts w:asciiTheme="minorHAnsi" w:hAnsiTheme="minorHAnsi" w:cstheme="minorHAnsi"/>
          <w:i/>
          <w:sz w:val="20"/>
          <w:szCs w:val="20"/>
        </w:rPr>
        <w:t xml:space="preserve">Microsoft Windows </w:t>
      </w:r>
      <w:r w:rsidRPr="009E35BC">
        <w:rPr>
          <w:rFonts w:asciiTheme="minorHAnsi" w:hAnsiTheme="minorHAnsi" w:cstheme="minorHAnsi"/>
          <w:sz w:val="20"/>
          <w:szCs w:val="20"/>
        </w:rPr>
        <w:t xml:space="preserve">operacinės sistemos </w:t>
      </w:r>
      <w:r w:rsidRPr="009E35BC">
        <w:rPr>
          <w:rFonts w:asciiTheme="minorHAnsi" w:hAnsiTheme="minorHAnsi" w:cstheme="minorHAnsi"/>
          <w:i/>
          <w:sz w:val="20"/>
          <w:szCs w:val="20"/>
        </w:rPr>
        <w:t xml:space="preserve">Microsoft Word </w:t>
      </w:r>
      <w:r w:rsidRPr="009E35BC">
        <w:rPr>
          <w:rFonts w:asciiTheme="minorHAnsi" w:hAnsiTheme="minorHAnsi" w:cstheme="minorHAnsi"/>
          <w:sz w:val="20"/>
          <w:szCs w:val="20"/>
        </w:rPr>
        <w:t>tekstų rengimo sistema (ne senesne kaip 2010 m.versija);</w:t>
      </w:r>
    </w:p>
    <w:p w:rsidR="001D392B" w:rsidRPr="009E35BC" w:rsidRDefault="001D392B" w:rsidP="009E35BC">
      <w:pPr>
        <w:pStyle w:val="ListParagraph"/>
        <w:numPr>
          <w:ilvl w:val="2"/>
          <w:numId w:val="2"/>
        </w:numPr>
        <w:tabs>
          <w:tab w:val="left" w:pos="567"/>
        </w:tabs>
        <w:spacing w:before="2" w:line="278" w:lineRule="auto"/>
        <w:ind w:left="0" w:hanging="425"/>
        <w:jc w:val="both"/>
        <w:rPr>
          <w:rFonts w:asciiTheme="minorHAnsi" w:hAnsiTheme="minorHAnsi" w:cstheme="minorHAnsi"/>
          <w:sz w:val="20"/>
          <w:szCs w:val="20"/>
        </w:rPr>
      </w:pPr>
      <w:r w:rsidRPr="009E35BC">
        <w:rPr>
          <w:rFonts w:asciiTheme="minorHAnsi" w:hAnsiTheme="minorHAnsi" w:cstheme="minorHAnsi"/>
          <w:sz w:val="20"/>
          <w:szCs w:val="20"/>
        </w:rPr>
        <w:t>tekstas renkamas A4 formatu vieno tarpo tarp eilučių (</w:t>
      </w:r>
      <w:r w:rsidRPr="009E35BC">
        <w:rPr>
          <w:rFonts w:asciiTheme="minorHAnsi" w:hAnsiTheme="minorHAnsi" w:cstheme="minorHAnsi"/>
          <w:i/>
          <w:sz w:val="20"/>
          <w:szCs w:val="20"/>
        </w:rPr>
        <w:t>single</w:t>
      </w:r>
      <w:r w:rsidRPr="009E35BC">
        <w:rPr>
          <w:rFonts w:asciiTheme="minorHAnsi" w:hAnsiTheme="minorHAnsi" w:cstheme="minorHAnsi"/>
          <w:sz w:val="20"/>
          <w:szCs w:val="20"/>
        </w:rPr>
        <w:t xml:space="preserve">)intervalu, </w:t>
      </w:r>
      <w:r w:rsidRPr="009E35BC">
        <w:rPr>
          <w:rFonts w:asciiTheme="minorHAnsi" w:hAnsiTheme="minorHAnsi" w:cstheme="minorHAnsi"/>
          <w:i/>
          <w:sz w:val="20"/>
          <w:szCs w:val="20"/>
        </w:rPr>
        <w:t xml:space="preserve">TimesNew Roman </w:t>
      </w:r>
      <w:r w:rsidRPr="009E35BC">
        <w:rPr>
          <w:rFonts w:asciiTheme="minorHAnsi" w:hAnsiTheme="minorHAnsi" w:cstheme="minorHAnsi"/>
          <w:sz w:val="20"/>
          <w:szCs w:val="20"/>
        </w:rPr>
        <w:t>12 pt šriftu;</w:t>
      </w:r>
    </w:p>
    <w:p w:rsidR="001D392B" w:rsidRPr="009E35BC" w:rsidRDefault="001D392B" w:rsidP="009E35BC">
      <w:pPr>
        <w:pStyle w:val="ListParagraph"/>
        <w:numPr>
          <w:ilvl w:val="2"/>
          <w:numId w:val="2"/>
        </w:numPr>
        <w:tabs>
          <w:tab w:val="left" w:pos="567"/>
        </w:tabs>
        <w:spacing w:before="2" w:line="278" w:lineRule="auto"/>
        <w:ind w:left="0" w:hanging="425"/>
        <w:jc w:val="both"/>
        <w:rPr>
          <w:rFonts w:asciiTheme="minorHAnsi" w:hAnsiTheme="minorHAnsi" w:cstheme="minorHAnsi"/>
          <w:sz w:val="20"/>
          <w:szCs w:val="20"/>
        </w:rPr>
      </w:pPr>
      <w:r w:rsidRPr="009E35BC">
        <w:rPr>
          <w:rFonts w:asciiTheme="minorHAnsi" w:hAnsiTheme="minorHAnsi" w:cstheme="minorHAnsi"/>
          <w:sz w:val="20"/>
          <w:szCs w:val="20"/>
        </w:rPr>
        <w:t>paraštės kairėje, dešinėje, viršuje ir apačioje – 2cm;</w:t>
      </w:r>
    </w:p>
    <w:p w:rsidR="001D392B" w:rsidRPr="009E35BC" w:rsidRDefault="001D392B" w:rsidP="009E35BC">
      <w:pPr>
        <w:pStyle w:val="ListParagraph"/>
        <w:numPr>
          <w:ilvl w:val="2"/>
          <w:numId w:val="2"/>
        </w:numPr>
        <w:tabs>
          <w:tab w:val="left" w:pos="567"/>
        </w:tabs>
        <w:spacing w:before="2" w:line="278" w:lineRule="auto"/>
        <w:ind w:left="0" w:hanging="425"/>
        <w:jc w:val="both"/>
        <w:rPr>
          <w:rFonts w:asciiTheme="minorHAnsi" w:hAnsiTheme="minorHAnsi" w:cstheme="minorHAnsi"/>
          <w:sz w:val="20"/>
          <w:szCs w:val="20"/>
        </w:rPr>
      </w:pPr>
      <w:r w:rsidRPr="009E35BC">
        <w:rPr>
          <w:rFonts w:asciiTheme="minorHAnsi" w:hAnsiTheme="minorHAnsi" w:cstheme="minorHAnsi"/>
          <w:sz w:val="20"/>
          <w:szCs w:val="20"/>
        </w:rPr>
        <w:t xml:space="preserve">pranešimo pavadinimas – 14 pt, </w:t>
      </w:r>
      <w:r w:rsidRPr="009E35BC">
        <w:rPr>
          <w:rFonts w:asciiTheme="minorHAnsi" w:hAnsiTheme="minorHAnsi" w:cstheme="minorHAnsi"/>
          <w:i/>
          <w:sz w:val="20"/>
          <w:szCs w:val="20"/>
        </w:rPr>
        <w:t>Bold</w:t>
      </w:r>
      <w:r w:rsidRPr="009E35BC">
        <w:rPr>
          <w:rFonts w:asciiTheme="minorHAnsi" w:hAnsiTheme="minorHAnsi" w:cstheme="minorHAnsi"/>
          <w:sz w:val="20"/>
          <w:szCs w:val="20"/>
        </w:rPr>
        <w:t>, didžiosiomis raidėmis eilutės</w:t>
      </w:r>
      <w:r w:rsidR="009E35BC">
        <w:rPr>
          <w:rFonts w:asciiTheme="minorHAnsi" w:hAnsiTheme="minorHAnsi" w:cstheme="minorHAnsi"/>
          <w:sz w:val="20"/>
          <w:szCs w:val="20"/>
        </w:rPr>
        <w:t xml:space="preserve"> </w:t>
      </w:r>
      <w:r w:rsidRPr="009E35BC">
        <w:rPr>
          <w:rFonts w:asciiTheme="minorHAnsi" w:hAnsiTheme="minorHAnsi" w:cstheme="minorHAnsi"/>
          <w:sz w:val="20"/>
          <w:szCs w:val="20"/>
        </w:rPr>
        <w:t>kairėje;</w:t>
      </w:r>
    </w:p>
    <w:p w:rsidR="001D392B" w:rsidRPr="009E35BC" w:rsidRDefault="001D392B" w:rsidP="009E35BC">
      <w:pPr>
        <w:pStyle w:val="ListParagraph"/>
        <w:numPr>
          <w:ilvl w:val="2"/>
          <w:numId w:val="2"/>
        </w:numPr>
        <w:tabs>
          <w:tab w:val="left" w:pos="567"/>
        </w:tabs>
        <w:spacing w:before="2" w:line="278" w:lineRule="auto"/>
        <w:ind w:left="0" w:hanging="425"/>
        <w:jc w:val="both"/>
        <w:rPr>
          <w:rFonts w:asciiTheme="minorHAnsi" w:hAnsiTheme="minorHAnsi" w:cstheme="minorHAnsi"/>
          <w:sz w:val="20"/>
          <w:szCs w:val="20"/>
        </w:rPr>
      </w:pPr>
      <w:r w:rsidRPr="009E35BC">
        <w:rPr>
          <w:rFonts w:asciiTheme="minorHAnsi" w:hAnsiTheme="minorHAnsi" w:cstheme="minorHAnsi"/>
          <w:sz w:val="20"/>
          <w:szCs w:val="20"/>
        </w:rPr>
        <w:t xml:space="preserve">po pranešimo pavadinimu nurodoma autoriaus vardas ir pavardė – 12 pt, </w:t>
      </w:r>
      <w:r w:rsidRPr="009E35BC">
        <w:rPr>
          <w:rFonts w:asciiTheme="minorHAnsi" w:hAnsiTheme="minorHAnsi" w:cstheme="minorHAnsi"/>
          <w:i/>
          <w:sz w:val="20"/>
          <w:szCs w:val="20"/>
        </w:rPr>
        <w:t>Bold</w:t>
      </w:r>
      <w:r w:rsidRPr="009E35BC">
        <w:rPr>
          <w:rFonts w:asciiTheme="minorHAnsi" w:hAnsiTheme="minorHAnsi" w:cstheme="minorHAnsi"/>
          <w:sz w:val="20"/>
          <w:szCs w:val="20"/>
        </w:rPr>
        <w:t>, mažosiomis raidėmis eilutės</w:t>
      </w:r>
      <w:r w:rsidR="009E35BC">
        <w:rPr>
          <w:rFonts w:asciiTheme="minorHAnsi" w:hAnsiTheme="minorHAnsi" w:cstheme="minorHAnsi"/>
          <w:sz w:val="20"/>
          <w:szCs w:val="20"/>
        </w:rPr>
        <w:t xml:space="preserve"> </w:t>
      </w:r>
      <w:r w:rsidRPr="009E35BC">
        <w:rPr>
          <w:rFonts w:asciiTheme="minorHAnsi" w:hAnsiTheme="minorHAnsi" w:cstheme="minorHAnsi"/>
          <w:sz w:val="20"/>
          <w:szCs w:val="20"/>
        </w:rPr>
        <w:t>kairėje.</w:t>
      </w:r>
    </w:p>
    <w:p w:rsidR="00205758" w:rsidRDefault="001D392B" w:rsidP="009E35BC">
      <w:pPr>
        <w:pStyle w:val="ListParagraph"/>
        <w:tabs>
          <w:tab w:val="left" w:pos="567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9E35BC">
        <w:rPr>
          <w:rFonts w:asciiTheme="minorHAnsi" w:hAnsiTheme="minorHAnsi" w:cstheme="minorHAnsi"/>
          <w:sz w:val="20"/>
          <w:szCs w:val="20"/>
        </w:rPr>
        <w:t>Pilnai paruošt</w:t>
      </w:r>
      <w:r w:rsidR="00890FDD" w:rsidRPr="009E35BC">
        <w:rPr>
          <w:rFonts w:asciiTheme="minorHAnsi" w:hAnsiTheme="minorHAnsi" w:cstheme="minorHAnsi"/>
          <w:sz w:val="20"/>
          <w:szCs w:val="20"/>
        </w:rPr>
        <w:t>i</w:t>
      </w:r>
      <w:r w:rsidRPr="009E35BC">
        <w:rPr>
          <w:rFonts w:asciiTheme="minorHAnsi" w:hAnsiTheme="minorHAnsi" w:cstheme="minorHAnsi"/>
          <w:sz w:val="20"/>
          <w:szCs w:val="20"/>
        </w:rPr>
        <w:t xml:space="preserve"> ir sumaketuot</w:t>
      </w:r>
      <w:r w:rsidR="00890FDD" w:rsidRPr="009E35BC">
        <w:rPr>
          <w:rFonts w:asciiTheme="minorHAnsi" w:hAnsiTheme="minorHAnsi" w:cstheme="minorHAnsi"/>
          <w:sz w:val="20"/>
          <w:szCs w:val="20"/>
        </w:rPr>
        <w:t>i</w:t>
      </w:r>
      <w:r w:rsidRPr="009E35BC">
        <w:rPr>
          <w:rFonts w:asciiTheme="minorHAnsi" w:hAnsiTheme="minorHAnsi" w:cstheme="minorHAnsi"/>
          <w:sz w:val="20"/>
          <w:szCs w:val="20"/>
        </w:rPr>
        <w:t xml:space="preserve"> pranešim</w:t>
      </w:r>
      <w:r w:rsidR="00890FDD" w:rsidRPr="009E35BC">
        <w:rPr>
          <w:rFonts w:asciiTheme="minorHAnsi" w:hAnsiTheme="minorHAnsi" w:cstheme="minorHAnsi"/>
          <w:sz w:val="20"/>
          <w:szCs w:val="20"/>
        </w:rPr>
        <w:t>ai</w:t>
      </w:r>
      <w:r w:rsidRPr="009E35BC">
        <w:rPr>
          <w:rFonts w:asciiTheme="minorHAnsi" w:hAnsiTheme="minorHAnsi" w:cstheme="minorHAnsi"/>
          <w:sz w:val="20"/>
          <w:szCs w:val="20"/>
        </w:rPr>
        <w:t xml:space="preserve"> siunčiami iki 2020 m. vasario 11 d. el. paštu adresu: </w:t>
      </w:r>
      <w:hyperlink r:id="rId7" w:history="1">
        <w:r w:rsidR="00205758" w:rsidRPr="009E35BC">
          <w:rPr>
            <w:rStyle w:val="Hyperlink"/>
            <w:rFonts w:asciiTheme="minorHAnsi" w:hAnsiTheme="minorHAnsi" w:cstheme="minorHAnsi"/>
            <w:sz w:val="20"/>
            <w:szCs w:val="20"/>
          </w:rPr>
          <w:t>egle.valantiniene@gmail.com</w:t>
        </w:r>
      </w:hyperlink>
    </w:p>
    <w:p w:rsidR="009E35BC" w:rsidRPr="009E35BC" w:rsidRDefault="009E35BC" w:rsidP="009E35BC">
      <w:pPr>
        <w:pStyle w:val="ListParagraph"/>
        <w:tabs>
          <w:tab w:val="left" w:pos="567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1D392B" w:rsidRPr="009E35BC" w:rsidRDefault="001D392B" w:rsidP="009E35BC">
      <w:pPr>
        <w:pStyle w:val="ListParagraph"/>
        <w:tabs>
          <w:tab w:val="left" w:pos="567"/>
        </w:tabs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9E35BC">
        <w:rPr>
          <w:rFonts w:asciiTheme="minorHAnsi" w:hAnsiTheme="minorHAnsi" w:cstheme="minorHAnsi"/>
          <w:b/>
          <w:color w:val="C00000"/>
          <w:sz w:val="20"/>
          <w:szCs w:val="20"/>
        </w:rPr>
        <w:t>Konferencijos redakciniam komitetui aprobavus pranešimą, kvietimai pranešėjams el. paštu išsiunčiami iki 2020 m. vasario 18 d.</w:t>
      </w:r>
    </w:p>
    <w:sectPr w:rsidR="001D392B" w:rsidRPr="009E35BC" w:rsidSect="00E3220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A49"/>
    <w:multiLevelType w:val="hybridMultilevel"/>
    <w:tmpl w:val="F47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5011B"/>
    <w:multiLevelType w:val="multilevel"/>
    <w:tmpl w:val="C00076C4"/>
    <w:lvl w:ilvl="0">
      <w:start w:val="11"/>
      <w:numFmt w:val="decimal"/>
      <w:lvlText w:val="%1"/>
      <w:lvlJc w:val="left"/>
      <w:pPr>
        <w:ind w:left="102" w:hanging="619"/>
      </w:pPr>
      <w:rPr>
        <w:rFonts w:hint="default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02" w:hanging="619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2049" w:hanging="619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3023" w:hanging="619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3998" w:hanging="619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4973" w:hanging="619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5947" w:hanging="619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6922" w:hanging="619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897" w:hanging="619"/>
      </w:pPr>
      <w:rPr>
        <w:rFonts w:hint="default"/>
        <w:lang w:val="lt-LT" w:eastAsia="lt-LT" w:bidi="lt-LT"/>
      </w:rPr>
    </w:lvl>
  </w:abstractNum>
  <w:abstractNum w:abstractNumId="2">
    <w:nsid w:val="0A884256"/>
    <w:multiLevelType w:val="multilevel"/>
    <w:tmpl w:val="F7122642"/>
    <w:lvl w:ilvl="0">
      <w:start w:val="10"/>
      <w:numFmt w:val="decimal"/>
      <w:lvlText w:val="%1."/>
      <w:lvlJc w:val="left"/>
      <w:pPr>
        <w:ind w:left="88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673" w:hanging="420"/>
      </w:pPr>
      <w:rPr>
        <w:rFonts w:hint="default"/>
      </w:rPr>
    </w:lvl>
    <w:lvl w:ilvl="3">
      <w:numFmt w:val="bullet"/>
      <w:lvlText w:val="•"/>
      <w:lvlJc w:val="left"/>
      <w:pPr>
        <w:ind w:left="3569" w:hanging="420"/>
      </w:pPr>
      <w:rPr>
        <w:rFonts w:hint="default"/>
      </w:rPr>
    </w:lvl>
    <w:lvl w:ilvl="4">
      <w:numFmt w:val="bullet"/>
      <w:lvlText w:val="•"/>
      <w:lvlJc w:val="left"/>
      <w:pPr>
        <w:ind w:left="4466" w:hanging="420"/>
      </w:pPr>
      <w:rPr>
        <w:rFonts w:hint="default"/>
      </w:rPr>
    </w:lvl>
    <w:lvl w:ilvl="5">
      <w:numFmt w:val="bullet"/>
      <w:lvlText w:val="•"/>
      <w:lvlJc w:val="left"/>
      <w:pPr>
        <w:ind w:left="5363" w:hanging="420"/>
      </w:pPr>
      <w:rPr>
        <w:rFonts w:hint="default"/>
      </w:rPr>
    </w:lvl>
    <w:lvl w:ilvl="6">
      <w:numFmt w:val="bullet"/>
      <w:lvlText w:val="•"/>
      <w:lvlJc w:val="left"/>
      <w:pPr>
        <w:ind w:left="6259" w:hanging="420"/>
      </w:pPr>
      <w:rPr>
        <w:rFonts w:hint="default"/>
      </w:rPr>
    </w:lvl>
    <w:lvl w:ilvl="7">
      <w:numFmt w:val="bullet"/>
      <w:lvlText w:val="•"/>
      <w:lvlJc w:val="left"/>
      <w:pPr>
        <w:ind w:left="7156" w:hanging="420"/>
      </w:pPr>
      <w:rPr>
        <w:rFonts w:hint="default"/>
      </w:rPr>
    </w:lvl>
    <w:lvl w:ilvl="8">
      <w:numFmt w:val="bullet"/>
      <w:lvlText w:val="•"/>
      <w:lvlJc w:val="left"/>
      <w:pPr>
        <w:ind w:left="8053" w:hanging="420"/>
      </w:pPr>
      <w:rPr>
        <w:rFonts w:hint="default"/>
      </w:rPr>
    </w:lvl>
  </w:abstractNum>
  <w:abstractNum w:abstractNumId="3">
    <w:nsid w:val="0B4E5C2B"/>
    <w:multiLevelType w:val="multilevel"/>
    <w:tmpl w:val="B94C24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4"/>
        <w:szCs w:val="24"/>
        <w:lang w:val="lt-LT" w:eastAsia="lt-LT" w:bidi="lt-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lt-LT" w:eastAsia="lt-LT" w:bidi="lt-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lt-LT" w:eastAsia="lt-LT" w:bidi="lt-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lt-LT" w:eastAsia="lt-LT" w:bidi="lt-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lt-LT" w:eastAsia="lt-LT" w:bidi="lt-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lt-LT" w:eastAsia="lt-LT" w:bidi="lt-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lt-LT" w:eastAsia="lt-LT" w:bidi="lt-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lt-LT" w:eastAsia="lt-LT" w:bidi="lt-LT"/>
      </w:rPr>
    </w:lvl>
  </w:abstractNum>
  <w:abstractNum w:abstractNumId="4">
    <w:nsid w:val="116578BB"/>
    <w:multiLevelType w:val="multilevel"/>
    <w:tmpl w:val="53AA04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618073F"/>
    <w:multiLevelType w:val="hybridMultilevel"/>
    <w:tmpl w:val="418A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70DA3"/>
    <w:multiLevelType w:val="multilevel"/>
    <w:tmpl w:val="53AA04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E8676AB"/>
    <w:multiLevelType w:val="hybridMultilevel"/>
    <w:tmpl w:val="A95E1844"/>
    <w:lvl w:ilvl="0" w:tplc="0409000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8">
    <w:nsid w:val="680270DA"/>
    <w:multiLevelType w:val="hybridMultilevel"/>
    <w:tmpl w:val="5DC4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107F2"/>
    <w:multiLevelType w:val="multilevel"/>
    <w:tmpl w:val="2A64C0CE"/>
    <w:lvl w:ilvl="0">
      <w:start w:val="1"/>
      <w:numFmt w:val="upperRoman"/>
      <w:lvlText w:val="%1."/>
      <w:lvlJc w:val="left"/>
      <w:pPr>
        <w:ind w:left="301" w:hanging="1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lt-LT" w:eastAsia="lt-LT" w:bidi="lt-LT"/>
      </w:rPr>
    </w:lvl>
    <w:lvl w:ilvl="1">
      <w:start w:val="1"/>
      <w:numFmt w:val="decimal"/>
      <w:lvlText w:val="%2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lt-LT" w:eastAsia="lt-LT" w:bidi="lt-LT"/>
      </w:rPr>
    </w:lvl>
    <w:lvl w:ilvl="2">
      <w:start w:val="1"/>
      <w:numFmt w:val="decimal"/>
      <w:lvlText w:val="%2.%3."/>
      <w:lvlJc w:val="left"/>
      <w:pPr>
        <w:ind w:left="805" w:hanging="42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lt-LT" w:eastAsia="lt-LT" w:bidi="lt-LT"/>
      </w:rPr>
    </w:lvl>
    <w:lvl w:ilvl="3">
      <w:numFmt w:val="bullet"/>
      <w:lvlText w:val="•"/>
      <w:lvlJc w:val="left"/>
      <w:pPr>
        <w:ind w:left="1930" w:hanging="420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3061" w:hanging="420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4192" w:hanging="420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5323" w:hanging="420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6454" w:hanging="420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584" w:hanging="420"/>
      </w:pPr>
      <w:rPr>
        <w:rFonts w:hint="default"/>
        <w:lang w:val="lt-LT" w:eastAsia="lt-LT" w:bidi="lt-LT"/>
      </w:rPr>
    </w:lvl>
  </w:abstractNum>
  <w:abstractNum w:abstractNumId="10">
    <w:nsid w:val="76BB401B"/>
    <w:multiLevelType w:val="multilevel"/>
    <w:tmpl w:val="949A6798"/>
    <w:lvl w:ilvl="0">
      <w:start w:val="1"/>
      <w:numFmt w:val="decimal"/>
      <w:lvlText w:val="%1."/>
      <w:lvlJc w:val="left"/>
      <w:pPr>
        <w:ind w:left="882" w:hanging="420"/>
      </w:pPr>
      <w:rPr>
        <w:rFonts w:hint="default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882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2673" w:hanging="420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3569" w:hanging="420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4466" w:hanging="420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5363" w:hanging="420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6259" w:hanging="420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7156" w:hanging="420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8053" w:hanging="420"/>
      </w:pPr>
      <w:rPr>
        <w:rFonts w:hint="default"/>
        <w:lang w:val="lt-LT" w:eastAsia="lt-LT" w:bidi="lt-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1296"/>
  <w:hyphenationZone w:val="396"/>
  <w:characterSpacingControl w:val="doNotCompress"/>
  <w:compat/>
  <w:rsids>
    <w:rsidRoot w:val="001D392B"/>
    <w:rsid w:val="000A20ED"/>
    <w:rsid w:val="001D392B"/>
    <w:rsid w:val="00205758"/>
    <w:rsid w:val="004F465D"/>
    <w:rsid w:val="007606DC"/>
    <w:rsid w:val="00890FDD"/>
    <w:rsid w:val="008D3072"/>
    <w:rsid w:val="009E35BC"/>
    <w:rsid w:val="00E3198C"/>
    <w:rsid w:val="00E32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39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t-LT" w:bidi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D392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D392B"/>
    <w:rPr>
      <w:rFonts w:ascii="Times New Roman" w:eastAsia="Times New Roman" w:hAnsi="Times New Roman" w:cs="Times New Roman"/>
      <w:sz w:val="24"/>
      <w:szCs w:val="24"/>
      <w:lang w:eastAsia="lt-LT" w:bidi="lt-LT"/>
    </w:rPr>
  </w:style>
  <w:style w:type="paragraph" w:styleId="ListParagraph">
    <w:name w:val="List Paragraph"/>
    <w:basedOn w:val="Normal"/>
    <w:uiPriority w:val="1"/>
    <w:qFormat/>
    <w:rsid w:val="001D392B"/>
    <w:pPr>
      <w:ind w:left="102" w:hanging="421"/>
    </w:pPr>
  </w:style>
  <w:style w:type="paragraph" w:styleId="NoSpacing">
    <w:name w:val="No Spacing"/>
    <w:uiPriority w:val="1"/>
    <w:qFormat/>
    <w:rsid w:val="001D39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t-LT" w:bidi="lt-LT"/>
    </w:rPr>
  </w:style>
  <w:style w:type="character" w:styleId="Hyperlink">
    <w:name w:val="Hyperlink"/>
    <w:basedOn w:val="DefaultParagraphFont"/>
    <w:uiPriority w:val="99"/>
    <w:unhideWhenUsed/>
    <w:rsid w:val="00E3198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E35B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35B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lt-LT" w:bidi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BC"/>
    <w:rPr>
      <w:rFonts w:ascii="Tahoma" w:eastAsia="Times New Roman" w:hAnsi="Tahoma" w:cs="Tahoma"/>
      <w:sz w:val="16"/>
      <w:szCs w:val="16"/>
      <w:lang w:eastAsia="lt-LT" w:bidi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39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t-LT" w:bidi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D392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D392B"/>
    <w:rPr>
      <w:rFonts w:ascii="Times New Roman" w:eastAsia="Times New Roman" w:hAnsi="Times New Roman" w:cs="Times New Roman"/>
      <w:sz w:val="24"/>
      <w:szCs w:val="24"/>
      <w:lang w:eastAsia="lt-LT" w:bidi="lt-LT"/>
    </w:rPr>
  </w:style>
  <w:style w:type="paragraph" w:styleId="ListParagraph">
    <w:name w:val="List Paragraph"/>
    <w:basedOn w:val="Normal"/>
    <w:uiPriority w:val="1"/>
    <w:qFormat/>
    <w:rsid w:val="001D392B"/>
    <w:pPr>
      <w:ind w:left="102" w:hanging="421"/>
    </w:pPr>
  </w:style>
  <w:style w:type="paragraph" w:styleId="NoSpacing">
    <w:name w:val="No Spacing"/>
    <w:uiPriority w:val="1"/>
    <w:qFormat/>
    <w:rsid w:val="001D39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t-LT" w:bidi="lt-LT"/>
    </w:rPr>
  </w:style>
  <w:style w:type="character" w:styleId="Hyperlink">
    <w:name w:val="Hyperlink"/>
    <w:basedOn w:val="DefaultParagraphFont"/>
    <w:uiPriority w:val="99"/>
    <w:unhideWhenUsed/>
    <w:rsid w:val="00E3198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le.valantinie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kc.lt/seminarai/index.php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300B</dc:creator>
  <cp:lastModifiedBy>hp</cp:lastModifiedBy>
  <cp:revision>4</cp:revision>
  <dcterms:created xsi:type="dcterms:W3CDTF">2019-11-08T15:18:00Z</dcterms:created>
  <dcterms:modified xsi:type="dcterms:W3CDTF">2019-11-25T11:23:00Z</dcterms:modified>
</cp:coreProperties>
</file>